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B7" w:rsidRDefault="00E723B7" w:rsidP="005D2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B7">
        <w:rPr>
          <w:rFonts w:ascii="Times New Roman" w:hAnsi="Times New Roman" w:cs="Times New Roman"/>
          <w:b/>
          <w:sz w:val="28"/>
          <w:szCs w:val="28"/>
        </w:rPr>
        <w:t>Информация о методических и иных документах, разработанных преподавателями</w:t>
      </w:r>
      <w:bookmarkStart w:id="0" w:name="_GoBack"/>
      <w:bookmarkEnd w:id="0"/>
    </w:p>
    <w:p w:rsidR="00D84C95" w:rsidRDefault="005D2B02" w:rsidP="005D2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фортепианного отдела </w:t>
      </w:r>
      <w:r w:rsidR="00E723B7" w:rsidRPr="00E723B7">
        <w:rPr>
          <w:rFonts w:ascii="Times New Roman" w:hAnsi="Times New Roman" w:cs="Times New Roman"/>
          <w:b/>
          <w:sz w:val="28"/>
          <w:szCs w:val="28"/>
        </w:rPr>
        <w:t>МУДО «</w:t>
      </w:r>
      <w:proofErr w:type="spellStart"/>
      <w:r w:rsidR="00E723B7" w:rsidRPr="00E723B7">
        <w:rPr>
          <w:rFonts w:ascii="Times New Roman" w:hAnsi="Times New Roman" w:cs="Times New Roman"/>
          <w:b/>
          <w:sz w:val="28"/>
          <w:szCs w:val="28"/>
        </w:rPr>
        <w:t>Красногорская</w:t>
      </w:r>
      <w:proofErr w:type="spellEnd"/>
      <w:r w:rsidR="00E723B7" w:rsidRPr="00E723B7">
        <w:rPr>
          <w:rFonts w:ascii="Times New Roman" w:hAnsi="Times New Roman" w:cs="Times New Roman"/>
          <w:b/>
          <w:sz w:val="28"/>
          <w:szCs w:val="28"/>
        </w:rPr>
        <w:t xml:space="preserve"> ДМШ»</w:t>
      </w:r>
      <w:r w:rsidR="0033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B02">
        <w:rPr>
          <w:rFonts w:ascii="Times New Roman" w:hAnsi="Times New Roman" w:cs="Times New Roman"/>
          <w:b/>
          <w:sz w:val="28"/>
          <w:szCs w:val="28"/>
        </w:rPr>
        <w:t>для обеспечения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23B7" w:rsidTr="00E723B7">
        <w:tc>
          <w:tcPr>
            <w:tcW w:w="4928" w:type="dxa"/>
          </w:tcPr>
          <w:p w:rsidR="00E723B7" w:rsidRDefault="00E723B7" w:rsidP="00E7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929" w:type="dxa"/>
          </w:tcPr>
          <w:p w:rsidR="00E723B7" w:rsidRDefault="00E723B7" w:rsidP="00E7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929" w:type="dxa"/>
          </w:tcPr>
          <w:p w:rsidR="00E723B7" w:rsidRDefault="00E723B7" w:rsidP="00E7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E723B7" w:rsidTr="00E723B7">
        <w:tc>
          <w:tcPr>
            <w:tcW w:w="4928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конкурса этюдов «Через К.Черни к звездам»</w:t>
            </w:r>
          </w:p>
        </w:tc>
        <w:tc>
          <w:tcPr>
            <w:tcW w:w="4929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 xml:space="preserve"> В.В., Новгородская В.В.</w:t>
            </w:r>
          </w:p>
        </w:tc>
        <w:tc>
          <w:tcPr>
            <w:tcW w:w="4929" w:type="dxa"/>
          </w:tcPr>
          <w:p w:rsidR="00E723B7" w:rsidRPr="00A95CDB" w:rsidRDefault="00A9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Играть – следовать традиции</w:t>
            </w:r>
          </w:p>
        </w:tc>
      </w:tr>
      <w:tr w:rsidR="00E723B7" w:rsidTr="00E723B7">
        <w:tc>
          <w:tcPr>
            <w:tcW w:w="4928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Положение конкурса полифонических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века в век, и больше чем века, полифония – все мира голоса»</w:t>
            </w:r>
          </w:p>
        </w:tc>
        <w:tc>
          <w:tcPr>
            <w:tcW w:w="4929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 xml:space="preserve"> В.В., Рыбакова И.А.</w:t>
            </w:r>
          </w:p>
        </w:tc>
        <w:tc>
          <w:tcPr>
            <w:tcW w:w="4929" w:type="dxa"/>
          </w:tcPr>
          <w:p w:rsidR="00E723B7" w:rsidRDefault="00A95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Играть – следовать традиции</w:t>
            </w:r>
          </w:p>
        </w:tc>
      </w:tr>
      <w:tr w:rsidR="00E723B7" w:rsidTr="00E723B7">
        <w:tc>
          <w:tcPr>
            <w:tcW w:w="4928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Положение конкурса «Зимние фантазии»</w:t>
            </w:r>
          </w:p>
        </w:tc>
        <w:tc>
          <w:tcPr>
            <w:tcW w:w="4929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Новгородская В.В.</w:t>
            </w:r>
          </w:p>
        </w:tc>
        <w:tc>
          <w:tcPr>
            <w:tcW w:w="4929" w:type="dxa"/>
          </w:tcPr>
          <w:p w:rsidR="00E723B7" w:rsidRPr="0000415F" w:rsidRDefault="0000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E723B7" w:rsidTr="00E723B7">
        <w:tc>
          <w:tcPr>
            <w:tcW w:w="4928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Положение конкурса «Навстречу весне»</w:t>
            </w:r>
          </w:p>
        </w:tc>
        <w:tc>
          <w:tcPr>
            <w:tcW w:w="4929" w:type="dxa"/>
          </w:tcPr>
          <w:p w:rsidR="00E723B7" w:rsidRDefault="00E72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 xml:space="preserve"> В.В., Рыбакова И.А.</w:t>
            </w:r>
          </w:p>
        </w:tc>
        <w:tc>
          <w:tcPr>
            <w:tcW w:w="4929" w:type="dxa"/>
          </w:tcPr>
          <w:p w:rsidR="00E723B7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E723B7" w:rsidTr="00E723B7">
        <w:tc>
          <w:tcPr>
            <w:tcW w:w="4928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«Психологическая адаптация юного пианиста к публичному выступлению»</w:t>
            </w:r>
          </w:p>
        </w:tc>
        <w:tc>
          <w:tcPr>
            <w:tcW w:w="4929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929" w:type="dxa"/>
          </w:tcPr>
          <w:p w:rsidR="00E723B7" w:rsidRPr="00A95CDB" w:rsidRDefault="00A9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обучения</w:t>
            </w:r>
          </w:p>
        </w:tc>
      </w:tr>
      <w:tr w:rsidR="006C3F0B" w:rsidTr="00E723B7">
        <w:tc>
          <w:tcPr>
            <w:tcW w:w="4928" w:type="dxa"/>
          </w:tcPr>
          <w:p w:rsidR="006C3F0B" w:rsidRPr="00E723B7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обучения игре на музыкальных инструментах в системе педагогических технологий</w:t>
            </w:r>
          </w:p>
        </w:tc>
        <w:tc>
          <w:tcPr>
            <w:tcW w:w="4929" w:type="dxa"/>
          </w:tcPr>
          <w:p w:rsidR="006C3F0B" w:rsidRPr="00E723B7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В.В.</w:t>
            </w:r>
          </w:p>
        </w:tc>
        <w:tc>
          <w:tcPr>
            <w:tcW w:w="4929" w:type="dxa"/>
          </w:tcPr>
          <w:p w:rsidR="006C3F0B" w:rsidRPr="00A95CDB" w:rsidRDefault="00A9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Проблемы привития творческих навыков</w:t>
            </w:r>
          </w:p>
        </w:tc>
      </w:tr>
      <w:tr w:rsidR="00E723B7" w:rsidTr="00E723B7">
        <w:tc>
          <w:tcPr>
            <w:tcW w:w="4928" w:type="dxa"/>
          </w:tcPr>
          <w:p w:rsidR="00E723B7" w:rsidRPr="00E723B7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«</w:t>
            </w:r>
            <w:r w:rsidR="00E723B7" w:rsidRPr="00E723B7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музыкально-слуховых способностей учащихся в начальных классах на примере полифонической музыки»</w:t>
            </w:r>
          </w:p>
        </w:tc>
        <w:tc>
          <w:tcPr>
            <w:tcW w:w="4929" w:type="dxa"/>
          </w:tcPr>
          <w:p w:rsidR="00E723B7" w:rsidRPr="00E723B7" w:rsidRDefault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>Лобашева</w:t>
            </w:r>
            <w:proofErr w:type="spellEnd"/>
            <w:r w:rsidRPr="00E723B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929" w:type="dxa"/>
          </w:tcPr>
          <w:p w:rsidR="00E723B7" w:rsidRPr="0000415F" w:rsidRDefault="0000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Проблемы обучения первоначальным навыкам исполнительства</w:t>
            </w:r>
          </w:p>
        </w:tc>
      </w:tr>
      <w:tr w:rsidR="00E723B7" w:rsidTr="00E723B7">
        <w:tc>
          <w:tcPr>
            <w:tcW w:w="4928" w:type="dxa"/>
          </w:tcPr>
          <w:p w:rsidR="00E723B7" w:rsidRPr="005356CD" w:rsidRDefault="006C3F0B" w:rsidP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работа «Р</w:t>
            </w:r>
            <w:r w:rsidR="00E723B7" w:rsidRPr="004A25C9">
              <w:rPr>
                <w:rFonts w:ascii="Times New Roman" w:hAnsi="Times New Roman" w:cs="Times New Roman"/>
                <w:sz w:val="28"/>
                <w:szCs w:val="28"/>
              </w:rPr>
              <w:t>азвитие музыкальных способностей на 1-2 году обучения (в частности музыкальной памяти)</w:t>
            </w:r>
            <w:r w:rsidR="0053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3B7" w:rsidRPr="004A25C9">
              <w:rPr>
                <w:rFonts w:ascii="Times New Roman" w:hAnsi="Times New Roman" w:cs="Times New Roman"/>
                <w:sz w:val="28"/>
                <w:szCs w:val="28"/>
              </w:rPr>
              <w:t>у учащихся фортепиано хорового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E56" w:rsidRPr="005356CD" w:rsidRDefault="00C12E56" w:rsidP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23B7" w:rsidRPr="007E176E" w:rsidRDefault="004A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E">
              <w:rPr>
                <w:rFonts w:ascii="Times New Roman" w:hAnsi="Times New Roman" w:cs="Times New Roman"/>
                <w:sz w:val="28"/>
                <w:szCs w:val="28"/>
              </w:rPr>
              <w:t>Ульянова Л.М.</w:t>
            </w:r>
          </w:p>
        </w:tc>
        <w:tc>
          <w:tcPr>
            <w:tcW w:w="4929" w:type="dxa"/>
          </w:tcPr>
          <w:p w:rsidR="00E723B7" w:rsidRPr="00BE25B4" w:rsidRDefault="00BE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исполнительства</w:t>
            </w:r>
          </w:p>
        </w:tc>
      </w:tr>
      <w:tr w:rsidR="006C3F0B" w:rsidTr="00E723B7">
        <w:tc>
          <w:tcPr>
            <w:tcW w:w="4928" w:type="dxa"/>
          </w:tcPr>
          <w:p w:rsidR="006C3F0B" w:rsidRPr="004A25C9" w:rsidRDefault="006C3F0B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обзор «Воспитание у учащихся навыков чтения с листа»</w:t>
            </w:r>
          </w:p>
        </w:tc>
        <w:tc>
          <w:tcPr>
            <w:tcW w:w="4929" w:type="dxa"/>
          </w:tcPr>
          <w:p w:rsidR="006C3F0B" w:rsidRPr="007E176E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  <w:tc>
          <w:tcPr>
            <w:tcW w:w="4929" w:type="dxa"/>
          </w:tcPr>
          <w:p w:rsidR="006C3F0B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Проблемы обучения первоначальным навыкам исполнительства</w:t>
            </w:r>
          </w:p>
        </w:tc>
      </w:tr>
      <w:tr w:rsidR="006C3F0B" w:rsidTr="00E723B7">
        <w:tc>
          <w:tcPr>
            <w:tcW w:w="4928" w:type="dxa"/>
          </w:tcPr>
          <w:p w:rsidR="006C3F0B" w:rsidRPr="004A25C9" w:rsidRDefault="0000415F" w:rsidP="0000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д</w:t>
            </w:r>
            <w:r w:rsidR="006C3F0B">
              <w:rPr>
                <w:rFonts w:ascii="Times New Roman" w:hAnsi="Times New Roman" w:cs="Times New Roman"/>
                <w:sz w:val="28"/>
                <w:szCs w:val="28"/>
              </w:rPr>
              <w:t>оклад «Педагогическая деятельность Ф.Листа»</w:t>
            </w:r>
          </w:p>
        </w:tc>
        <w:tc>
          <w:tcPr>
            <w:tcW w:w="4929" w:type="dxa"/>
          </w:tcPr>
          <w:p w:rsidR="006C3F0B" w:rsidRPr="007E176E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И.А.</w:t>
            </w:r>
          </w:p>
        </w:tc>
        <w:tc>
          <w:tcPr>
            <w:tcW w:w="4929" w:type="dxa"/>
          </w:tcPr>
          <w:p w:rsidR="006C3F0B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Проблемы привития творческих навыков</w:t>
            </w:r>
          </w:p>
        </w:tc>
      </w:tr>
      <w:tr w:rsidR="006C3F0B" w:rsidTr="00E723B7">
        <w:tc>
          <w:tcPr>
            <w:tcW w:w="4928" w:type="dxa"/>
          </w:tcPr>
          <w:p w:rsidR="006C3F0B" w:rsidRDefault="006C3F0B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«Начальное обучение детей на фортепиано»</w:t>
            </w:r>
          </w:p>
        </w:tc>
        <w:tc>
          <w:tcPr>
            <w:tcW w:w="4929" w:type="dxa"/>
          </w:tcPr>
          <w:p w:rsidR="006C3F0B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Г.Н.</w:t>
            </w:r>
          </w:p>
        </w:tc>
        <w:tc>
          <w:tcPr>
            <w:tcW w:w="4929" w:type="dxa"/>
          </w:tcPr>
          <w:p w:rsidR="006C3F0B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Проблемы обучения первоначальным навыкам исполнительства</w:t>
            </w:r>
          </w:p>
        </w:tc>
      </w:tr>
      <w:tr w:rsidR="006C3F0B" w:rsidTr="00E723B7">
        <w:tc>
          <w:tcPr>
            <w:tcW w:w="4928" w:type="dxa"/>
          </w:tcPr>
          <w:p w:rsidR="006C3F0B" w:rsidRDefault="006C3F0B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«Художественный образ как проблема музыкальной педагогики»</w:t>
            </w:r>
          </w:p>
        </w:tc>
        <w:tc>
          <w:tcPr>
            <w:tcW w:w="4929" w:type="dxa"/>
          </w:tcPr>
          <w:p w:rsidR="006C3F0B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И.А.</w:t>
            </w:r>
          </w:p>
        </w:tc>
        <w:tc>
          <w:tcPr>
            <w:tcW w:w="4929" w:type="dxa"/>
          </w:tcPr>
          <w:p w:rsidR="006C3F0B" w:rsidRPr="0000415F" w:rsidRDefault="0000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Проблема эмоционального развития учащихся</w:t>
            </w:r>
          </w:p>
        </w:tc>
      </w:tr>
      <w:tr w:rsidR="006C3F0B" w:rsidTr="00E723B7">
        <w:tc>
          <w:tcPr>
            <w:tcW w:w="4928" w:type="dxa"/>
          </w:tcPr>
          <w:p w:rsidR="006C3F0B" w:rsidRDefault="006C3F0B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« Урок – как основное звено педагогического процесса в исполнительском классе фортепиано ДМШ»</w:t>
            </w:r>
          </w:p>
        </w:tc>
        <w:tc>
          <w:tcPr>
            <w:tcW w:w="4929" w:type="dxa"/>
          </w:tcPr>
          <w:p w:rsidR="006C3F0B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929" w:type="dxa"/>
          </w:tcPr>
          <w:p w:rsidR="006C3F0B" w:rsidRDefault="00A95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обучения</w:t>
            </w:r>
          </w:p>
        </w:tc>
      </w:tr>
      <w:tr w:rsidR="006C3F0B" w:rsidTr="00E723B7">
        <w:tc>
          <w:tcPr>
            <w:tcW w:w="4928" w:type="dxa"/>
          </w:tcPr>
          <w:p w:rsidR="006C3F0B" w:rsidRDefault="006C3F0B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«Психологические аспекты подготовки ученика класса фортепиано ДМШ к публичному выступлению»</w:t>
            </w:r>
          </w:p>
        </w:tc>
        <w:tc>
          <w:tcPr>
            <w:tcW w:w="4929" w:type="dxa"/>
          </w:tcPr>
          <w:p w:rsidR="006C3F0B" w:rsidRDefault="006C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929" w:type="dxa"/>
          </w:tcPr>
          <w:p w:rsidR="006C3F0B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исполнительства</w:t>
            </w:r>
          </w:p>
        </w:tc>
      </w:tr>
      <w:tr w:rsidR="00F304E0" w:rsidTr="00E723B7">
        <w:tc>
          <w:tcPr>
            <w:tcW w:w="4928" w:type="dxa"/>
          </w:tcPr>
          <w:p w:rsidR="00F304E0" w:rsidRDefault="00F304E0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обзор «Развитие технических навыков у учащихся музыкальной школы по классу фортепиано»</w:t>
            </w:r>
          </w:p>
        </w:tc>
        <w:tc>
          <w:tcPr>
            <w:tcW w:w="4929" w:type="dxa"/>
          </w:tcPr>
          <w:p w:rsidR="00F304E0" w:rsidRDefault="00F3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29" w:type="dxa"/>
          </w:tcPr>
          <w:p w:rsidR="00F304E0" w:rsidRDefault="00A95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обучения</w:t>
            </w:r>
          </w:p>
        </w:tc>
      </w:tr>
      <w:tr w:rsidR="00F304E0" w:rsidTr="00E723B7">
        <w:tc>
          <w:tcPr>
            <w:tcW w:w="4928" w:type="dxa"/>
          </w:tcPr>
          <w:p w:rsidR="00F304E0" w:rsidRDefault="00F304E0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</w:t>
            </w:r>
            <w:r w:rsidR="005356CD">
              <w:rPr>
                <w:rFonts w:ascii="Times New Roman" w:hAnsi="Times New Roman" w:cs="Times New Roman"/>
                <w:sz w:val="28"/>
                <w:szCs w:val="28"/>
              </w:rPr>
              <w:t>т «Поклонимся великим тем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929" w:type="dxa"/>
          </w:tcPr>
          <w:p w:rsidR="00F304E0" w:rsidRDefault="00F3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929" w:type="dxa"/>
          </w:tcPr>
          <w:p w:rsidR="00F304E0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Проблема эмоционального развития учащихся</w:t>
            </w:r>
          </w:p>
        </w:tc>
      </w:tr>
      <w:tr w:rsidR="00F304E0" w:rsidTr="00E723B7">
        <w:tc>
          <w:tcPr>
            <w:tcW w:w="4928" w:type="dxa"/>
          </w:tcPr>
          <w:p w:rsidR="00F304E0" w:rsidRDefault="00F304E0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музыкально-литературной композиции «Волшебная музыка скрипки»</w:t>
            </w:r>
          </w:p>
        </w:tc>
        <w:tc>
          <w:tcPr>
            <w:tcW w:w="4929" w:type="dxa"/>
          </w:tcPr>
          <w:p w:rsidR="00F304E0" w:rsidRDefault="00F3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929" w:type="dxa"/>
          </w:tcPr>
          <w:p w:rsidR="00F304E0" w:rsidRDefault="0000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5F">
              <w:rPr>
                <w:rFonts w:ascii="Times New Roman" w:hAnsi="Times New Roman" w:cs="Times New Roman"/>
                <w:sz w:val="28"/>
                <w:szCs w:val="28"/>
              </w:rPr>
              <w:t>Проблема эмоционального развития учащихся</w:t>
            </w:r>
          </w:p>
        </w:tc>
      </w:tr>
      <w:tr w:rsidR="007170C7" w:rsidTr="00E723B7">
        <w:tc>
          <w:tcPr>
            <w:tcW w:w="4928" w:type="dxa"/>
          </w:tcPr>
          <w:p w:rsidR="007170C7" w:rsidRDefault="007170C7" w:rsidP="00E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литературно-музыкальной композиции «Красная горка. Двенадцать»</w:t>
            </w:r>
          </w:p>
        </w:tc>
        <w:tc>
          <w:tcPr>
            <w:tcW w:w="4929" w:type="dxa"/>
          </w:tcPr>
          <w:p w:rsidR="007170C7" w:rsidRDefault="007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29" w:type="dxa"/>
          </w:tcPr>
          <w:p w:rsidR="007170C7" w:rsidRPr="0000415F" w:rsidRDefault="007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учащихся</w:t>
            </w:r>
          </w:p>
        </w:tc>
      </w:tr>
    </w:tbl>
    <w:p w:rsidR="00E723B7" w:rsidRPr="00E723B7" w:rsidRDefault="00E723B7">
      <w:pPr>
        <w:rPr>
          <w:rFonts w:ascii="Times New Roman" w:hAnsi="Times New Roman" w:cs="Times New Roman"/>
          <w:b/>
          <w:sz w:val="28"/>
          <w:szCs w:val="28"/>
        </w:rPr>
      </w:pPr>
    </w:p>
    <w:sectPr w:rsidR="00E723B7" w:rsidRPr="00E723B7" w:rsidSect="00E723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3B7"/>
    <w:rsid w:val="0000415F"/>
    <w:rsid w:val="000E4622"/>
    <w:rsid w:val="002C210A"/>
    <w:rsid w:val="00332C08"/>
    <w:rsid w:val="0038382D"/>
    <w:rsid w:val="003973D0"/>
    <w:rsid w:val="003F7A6D"/>
    <w:rsid w:val="004711CC"/>
    <w:rsid w:val="00491F74"/>
    <w:rsid w:val="004A25C9"/>
    <w:rsid w:val="004B51E7"/>
    <w:rsid w:val="005356CD"/>
    <w:rsid w:val="005D2B02"/>
    <w:rsid w:val="00605015"/>
    <w:rsid w:val="006C3F0B"/>
    <w:rsid w:val="007170C7"/>
    <w:rsid w:val="00746379"/>
    <w:rsid w:val="007E176E"/>
    <w:rsid w:val="009402AD"/>
    <w:rsid w:val="00A95CDB"/>
    <w:rsid w:val="00BD64B3"/>
    <w:rsid w:val="00BE25B4"/>
    <w:rsid w:val="00BE7953"/>
    <w:rsid w:val="00C12E56"/>
    <w:rsid w:val="00D84C95"/>
    <w:rsid w:val="00E10A83"/>
    <w:rsid w:val="00E723B7"/>
    <w:rsid w:val="00EE4431"/>
    <w:rsid w:val="00F304E0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13</cp:revision>
  <dcterms:created xsi:type="dcterms:W3CDTF">2017-01-11T10:34:00Z</dcterms:created>
  <dcterms:modified xsi:type="dcterms:W3CDTF">2017-03-01T12:07:00Z</dcterms:modified>
</cp:coreProperties>
</file>